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3F0D3B" w14:textId="77777777" w:rsidR="00735D8B" w:rsidRPr="00F634AD" w:rsidRDefault="00735D8B" w:rsidP="00086D54">
      <w:pPr>
        <w:spacing w:line="480" w:lineRule="auto"/>
        <w:rPr>
          <w:rFonts w:ascii="Times New Roman" w:hAnsi="Times New Roman" w:cs="Times New Roman"/>
          <w:sz w:val="24"/>
          <w:szCs w:val="24"/>
        </w:rPr>
      </w:pPr>
    </w:p>
    <w:p w14:paraId="52EB451B" w14:textId="77777777" w:rsidR="00AD7CEE" w:rsidRPr="00F634AD" w:rsidRDefault="00AD7CEE" w:rsidP="00086D54">
      <w:pPr>
        <w:spacing w:line="480" w:lineRule="auto"/>
        <w:rPr>
          <w:rFonts w:ascii="Times New Roman" w:hAnsi="Times New Roman" w:cs="Times New Roman"/>
          <w:sz w:val="24"/>
          <w:szCs w:val="24"/>
        </w:rPr>
      </w:pPr>
    </w:p>
    <w:p w14:paraId="26C71140" w14:textId="77777777" w:rsidR="00AD7CEE" w:rsidRPr="00F634AD" w:rsidRDefault="00AD7CEE" w:rsidP="00086D54">
      <w:pPr>
        <w:spacing w:line="480" w:lineRule="auto"/>
        <w:rPr>
          <w:rFonts w:ascii="Times New Roman" w:hAnsi="Times New Roman" w:cs="Times New Roman"/>
          <w:sz w:val="24"/>
          <w:szCs w:val="24"/>
        </w:rPr>
      </w:pPr>
    </w:p>
    <w:p w14:paraId="3DED8211" w14:textId="77777777" w:rsidR="00AD7CEE" w:rsidRPr="00F634AD" w:rsidRDefault="00AD7CEE" w:rsidP="00086D54">
      <w:pPr>
        <w:spacing w:line="480" w:lineRule="auto"/>
        <w:rPr>
          <w:rFonts w:ascii="Times New Roman" w:hAnsi="Times New Roman" w:cs="Times New Roman"/>
          <w:sz w:val="24"/>
          <w:szCs w:val="24"/>
        </w:rPr>
      </w:pPr>
    </w:p>
    <w:p w14:paraId="5BA39A65" w14:textId="77777777" w:rsidR="00AD7CEE" w:rsidRPr="00F634AD" w:rsidRDefault="00AD7CEE" w:rsidP="00086D54">
      <w:pPr>
        <w:spacing w:line="480" w:lineRule="auto"/>
        <w:rPr>
          <w:rFonts w:ascii="Times New Roman" w:hAnsi="Times New Roman" w:cs="Times New Roman"/>
          <w:sz w:val="24"/>
          <w:szCs w:val="24"/>
        </w:rPr>
      </w:pPr>
    </w:p>
    <w:p w14:paraId="2E66F4D3" w14:textId="77777777" w:rsidR="00AD7CEE" w:rsidRPr="00F634AD" w:rsidRDefault="00AD7CEE" w:rsidP="00086D54">
      <w:pPr>
        <w:spacing w:line="480" w:lineRule="auto"/>
        <w:rPr>
          <w:rFonts w:ascii="Times New Roman" w:hAnsi="Times New Roman" w:cs="Times New Roman"/>
          <w:sz w:val="24"/>
          <w:szCs w:val="24"/>
        </w:rPr>
      </w:pPr>
    </w:p>
    <w:p w14:paraId="3ECB1E37" w14:textId="77777777" w:rsidR="00AD7CEE" w:rsidRPr="00F634AD" w:rsidRDefault="00AD7CEE" w:rsidP="00086D54">
      <w:pPr>
        <w:spacing w:line="480" w:lineRule="auto"/>
        <w:rPr>
          <w:rFonts w:ascii="Times New Roman" w:hAnsi="Times New Roman" w:cs="Times New Roman"/>
          <w:sz w:val="24"/>
          <w:szCs w:val="24"/>
        </w:rPr>
      </w:pPr>
    </w:p>
    <w:p w14:paraId="1152FC79" w14:textId="77777777" w:rsidR="00086D54" w:rsidRDefault="00FB45E6" w:rsidP="00086D54">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rPr>
        <w:t xml:space="preserve">Adverse </w:t>
      </w:r>
      <w:r>
        <w:rPr>
          <w:rFonts w:ascii="Times New Roman" w:hAnsi="Times New Roman" w:cs="Times New Roman"/>
          <w:sz w:val="24"/>
          <w:szCs w:val="24"/>
          <w:lang w:val="en-US"/>
        </w:rPr>
        <w:t>E</w:t>
      </w:r>
      <w:r>
        <w:rPr>
          <w:rFonts w:ascii="Times New Roman" w:hAnsi="Times New Roman" w:cs="Times New Roman"/>
          <w:sz w:val="24"/>
          <w:szCs w:val="24"/>
        </w:rPr>
        <w:t xml:space="preserve">ffects of </w:t>
      </w:r>
      <w:r>
        <w:rPr>
          <w:rFonts w:ascii="Times New Roman" w:hAnsi="Times New Roman" w:cs="Times New Roman"/>
          <w:sz w:val="24"/>
          <w:szCs w:val="24"/>
          <w:lang w:val="en-US"/>
        </w:rPr>
        <w:t>I</w:t>
      </w:r>
      <w:r>
        <w:rPr>
          <w:rFonts w:ascii="Times New Roman" w:hAnsi="Times New Roman" w:cs="Times New Roman"/>
          <w:sz w:val="24"/>
          <w:szCs w:val="24"/>
        </w:rPr>
        <w:t xml:space="preserve">ncumbency </w:t>
      </w:r>
      <w:r>
        <w:rPr>
          <w:rFonts w:ascii="Times New Roman" w:hAnsi="Times New Roman" w:cs="Times New Roman"/>
          <w:sz w:val="24"/>
          <w:szCs w:val="24"/>
          <w:lang w:val="en-US"/>
        </w:rPr>
        <w:t>A</w:t>
      </w:r>
      <w:r w:rsidRPr="00086D54">
        <w:rPr>
          <w:rFonts w:ascii="Times New Roman" w:hAnsi="Times New Roman" w:cs="Times New Roman"/>
          <w:sz w:val="24"/>
          <w:szCs w:val="24"/>
        </w:rPr>
        <w:t xml:space="preserve">dvantage </w:t>
      </w:r>
    </w:p>
    <w:p w14:paraId="37AC754A" w14:textId="77777777" w:rsidR="00AD7CEE" w:rsidRPr="00F634AD" w:rsidRDefault="00FB45E6" w:rsidP="00086D54">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Name of Student</w:t>
      </w:r>
    </w:p>
    <w:p w14:paraId="6E1C6EB9" w14:textId="77777777" w:rsidR="00AD7CEE" w:rsidRPr="00F634AD" w:rsidRDefault="00FB45E6" w:rsidP="00086D54">
      <w:pPr>
        <w:spacing w:line="480" w:lineRule="auto"/>
        <w:contextualSpacing/>
        <w:jc w:val="center"/>
        <w:rPr>
          <w:rFonts w:ascii="Times New Roman" w:hAnsi="Times New Roman" w:cs="Times New Roman"/>
          <w:sz w:val="24"/>
          <w:szCs w:val="24"/>
          <w:lang w:val="en-US"/>
        </w:rPr>
      </w:pPr>
      <w:r w:rsidRPr="00F634AD">
        <w:rPr>
          <w:rFonts w:ascii="Times New Roman" w:hAnsi="Times New Roman" w:cs="Times New Roman"/>
          <w:sz w:val="24"/>
          <w:szCs w:val="24"/>
          <w:lang w:val="en-US"/>
        </w:rPr>
        <w:t>Institution Affiliation</w:t>
      </w:r>
    </w:p>
    <w:p w14:paraId="53D09D0D" w14:textId="77777777" w:rsidR="00AD7CEE" w:rsidRPr="00587AAA" w:rsidRDefault="00AD7CEE" w:rsidP="00086D54">
      <w:pPr>
        <w:spacing w:line="480" w:lineRule="auto"/>
        <w:rPr>
          <w:rFonts w:ascii="Times New Roman" w:hAnsi="Times New Roman" w:cs="Times New Roman"/>
          <w:sz w:val="24"/>
          <w:szCs w:val="24"/>
          <w:lang w:val="en-US"/>
        </w:rPr>
      </w:pPr>
    </w:p>
    <w:p w14:paraId="0525E0A8" w14:textId="77777777" w:rsidR="00735D8B" w:rsidRPr="00587AAA" w:rsidRDefault="00735D8B" w:rsidP="00086D54">
      <w:pPr>
        <w:spacing w:line="480" w:lineRule="auto"/>
        <w:rPr>
          <w:rFonts w:ascii="Times New Roman" w:hAnsi="Times New Roman" w:cs="Times New Roman"/>
          <w:sz w:val="24"/>
          <w:szCs w:val="24"/>
          <w:lang w:val="en-US"/>
        </w:rPr>
      </w:pPr>
    </w:p>
    <w:p w14:paraId="192833D9" w14:textId="77777777" w:rsidR="00735D8B" w:rsidRPr="00587AAA" w:rsidRDefault="00FB45E6" w:rsidP="00086D54">
      <w:pPr>
        <w:spacing w:line="480" w:lineRule="auto"/>
        <w:rPr>
          <w:rFonts w:ascii="Times New Roman" w:hAnsi="Times New Roman" w:cs="Times New Roman"/>
          <w:sz w:val="24"/>
          <w:szCs w:val="24"/>
          <w:lang w:val="en-US"/>
        </w:rPr>
      </w:pPr>
      <w:r w:rsidRPr="00587AAA">
        <w:rPr>
          <w:rFonts w:ascii="Times New Roman" w:hAnsi="Times New Roman" w:cs="Times New Roman"/>
          <w:sz w:val="24"/>
          <w:szCs w:val="24"/>
          <w:lang w:val="en-US"/>
        </w:rPr>
        <w:br w:type="page"/>
      </w:r>
    </w:p>
    <w:p w14:paraId="3659C2C1" w14:textId="77777777" w:rsidR="00086D54" w:rsidRPr="00086D54" w:rsidRDefault="00FB45E6" w:rsidP="00422DA2">
      <w:pPr>
        <w:spacing w:line="480" w:lineRule="auto"/>
        <w:ind w:firstLine="708"/>
        <w:rPr>
          <w:rFonts w:ascii="Times New Roman" w:hAnsi="Times New Roman" w:cs="Times New Roman"/>
          <w:sz w:val="24"/>
          <w:szCs w:val="24"/>
          <w:lang w:val="en-US"/>
        </w:rPr>
      </w:pPr>
      <w:r w:rsidRPr="00086D54">
        <w:rPr>
          <w:rFonts w:ascii="Times New Roman" w:hAnsi="Times New Roman" w:cs="Times New Roman"/>
          <w:sz w:val="24"/>
          <w:szCs w:val="24"/>
          <w:lang w:val="en-US"/>
        </w:rPr>
        <w:lastRenderedPageBreak/>
        <w:t>Incumbency advantage can be best defined as those factors that directly or indirectly might increase the chances of an incumbent candidate for reelection. Most popular tradition factors for incumbents, include: candidate getting a higher media exposure than those of his/her opponents (2) the psychological perspective of voters to relate more to "people" rather than a party and (3)</w:t>
      </w:r>
      <w:r>
        <w:rPr>
          <w:rFonts w:ascii="Times New Roman" w:hAnsi="Times New Roman" w:cs="Times New Roman"/>
          <w:sz w:val="24"/>
          <w:szCs w:val="24"/>
          <w:lang w:val="en-US"/>
        </w:rPr>
        <w:t xml:space="preserve"> </w:t>
      </w:r>
      <w:r w:rsidRPr="00086D54">
        <w:rPr>
          <w:rFonts w:ascii="Times New Roman" w:hAnsi="Times New Roman" w:cs="Times New Roman"/>
          <w:sz w:val="24"/>
          <w:szCs w:val="24"/>
          <w:lang w:val="en-US"/>
        </w:rPr>
        <w:t>subjective preferences of voters to settle for "the devil they know" than the "angel they don't know. The increasing advantages of incumbency have had a negative influence on representation as well as electoral responsiveness.</w:t>
      </w:r>
    </w:p>
    <w:p w14:paraId="2C91456C" w14:textId="77777777" w:rsidR="00086D54" w:rsidRPr="00086D54" w:rsidRDefault="00FB45E6" w:rsidP="00422DA2">
      <w:pPr>
        <w:spacing w:line="480" w:lineRule="auto"/>
        <w:ind w:firstLine="708"/>
        <w:rPr>
          <w:rFonts w:ascii="Times New Roman" w:hAnsi="Times New Roman" w:cs="Times New Roman"/>
          <w:sz w:val="24"/>
          <w:szCs w:val="24"/>
          <w:lang w:val="en-US"/>
        </w:rPr>
      </w:pPr>
      <w:r w:rsidRPr="00086D54">
        <w:rPr>
          <w:rFonts w:ascii="Times New Roman" w:hAnsi="Times New Roman" w:cs="Times New Roman"/>
          <w:sz w:val="24"/>
          <w:szCs w:val="24"/>
          <w:lang w:val="en-US"/>
        </w:rPr>
        <w:t xml:space="preserve"> Incumbency directly relates to rising in redistricting. According to Issacharoff (2002), redistricting is being used by incumbents to promote partisanship through their creation of safe seats. For the duo political parties (Democrats and Republicans) to be dominant to opt to increase their number of safe places through legislation. Redistricting turns the entire concept of democracy upside down since the constituents are longer choosing their politicians. With such a creation, incumbent disadvantage political competition by making it difficult for new entrants. How will democracy prevail if the dominant party is in charge of selecting voters for its opponents? With this kind of an environment, the status quo remains as partisan politics</w:t>
      </w:r>
      <w:r>
        <w:rPr>
          <w:rFonts w:ascii="Times New Roman" w:hAnsi="Times New Roman" w:cs="Times New Roman"/>
          <w:sz w:val="24"/>
          <w:szCs w:val="24"/>
          <w:lang w:val="en-US"/>
        </w:rPr>
        <w:t xml:space="preserve"> that cultivates gerrymandering</w:t>
      </w:r>
      <w:r w:rsidRPr="00086D54">
        <w:rPr>
          <w:rFonts w:ascii="Times New Roman" w:hAnsi="Times New Roman" w:cs="Times New Roman"/>
          <w:sz w:val="24"/>
          <w:szCs w:val="24"/>
          <w:lang w:val="en-US"/>
        </w:rPr>
        <w:t>.</w:t>
      </w:r>
    </w:p>
    <w:p w14:paraId="5C211BDF" w14:textId="77777777" w:rsidR="00086D54" w:rsidRPr="00086D54" w:rsidRDefault="00FB45E6" w:rsidP="00422DA2">
      <w:pPr>
        <w:spacing w:line="480" w:lineRule="auto"/>
        <w:ind w:firstLine="708"/>
        <w:rPr>
          <w:rFonts w:ascii="Times New Roman" w:hAnsi="Times New Roman" w:cs="Times New Roman"/>
          <w:sz w:val="24"/>
          <w:szCs w:val="24"/>
          <w:lang w:val="en-US"/>
        </w:rPr>
      </w:pPr>
      <w:r w:rsidRPr="00086D54">
        <w:rPr>
          <w:rFonts w:ascii="Times New Roman" w:hAnsi="Times New Roman" w:cs="Times New Roman"/>
          <w:sz w:val="24"/>
          <w:szCs w:val="24"/>
          <w:lang w:val="en-US"/>
        </w:rPr>
        <w:t xml:space="preserve"> The two dominant political parties have designed a system of gerrymandering that creates a cartel-like system. In this system, every member of the duopolistic cartel settles on ways of dividing the political turf. Hence, as it fits their interests and cools off any objection that arises from a potential entrant into their zone, for arbitrarily drawn districts, you will observe a well-drawn even division between republican and democratic adherents and a few independent doses of voters to sanctify the process. With such a creation, it will be difficult to emerge a victor in that race, so as a measure, the two parties agree on a split strategy to create safe seats. This directly translates to an impossible position for an independent candidate to win. According to </w:t>
      </w:r>
      <w:proofErr w:type="spellStart"/>
      <w:r w:rsidRPr="00086D54">
        <w:rPr>
          <w:rFonts w:ascii="Times New Roman" w:hAnsi="Times New Roman" w:cs="Times New Roman"/>
          <w:sz w:val="24"/>
          <w:szCs w:val="24"/>
          <w:lang w:val="en-US"/>
        </w:rPr>
        <w:t>madison</w:t>
      </w:r>
      <w:r>
        <w:rPr>
          <w:rFonts w:ascii="Times New Roman" w:hAnsi="Times New Roman" w:cs="Times New Roman"/>
          <w:sz w:val="24"/>
          <w:szCs w:val="24"/>
          <w:lang w:val="en-US"/>
        </w:rPr>
        <w:t>’s</w:t>
      </w:r>
      <w:proofErr w:type="spellEnd"/>
      <w:r w:rsidRPr="00086D54">
        <w:rPr>
          <w:rFonts w:ascii="Times New Roman" w:hAnsi="Times New Roman" w:cs="Times New Roman"/>
          <w:sz w:val="24"/>
          <w:szCs w:val="24"/>
          <w:lang w:val="en-US"/>
        </w:rPr>
        <w:t xml:space="preserve"> </w:t>
      </w:r>
      <w:proofErr w:type="gramStart"/>
      <w:r w:rsidRPr="00086D54">
        <w:rPr>
          <w:rFonts w:ascii="Times New Roman" w:hAnsi="Times New Roman" w:cs="Times New Roman"/>
          <w:sz w:val="24"/>
          <w:szCs w:val="24"/>
          <w:lang w:val="en-US"/>
        </w:rPr>
        <w:t>argument</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Epstein, 2008)</w:t>
      </w:r>
      <w:r w:rsidRPr="00086D54">
        <w:rPr>
          <w:rFonts w:ascii="Times New Roman" w:hAnsi="Times New Roman" w:cs="Times New Roman"/>
          <w:sz w:val="24"/>
          <w:szCs w:val="24"/>
          <w:lang w:val="en-US"/>
        </w:rPr>
        <w:t xml:space="preserve">, he would have been opposing the </w:t>
      </w:r>
      <w:r w:rsidRPr="00086D54">
        <w:rPr>
          <w:rFonts w:ascii="Times New Roman" w:hAnsi="Times New Roman" w:cs="Times New Roman"/>
          <w:sz w:val="24"/>
          <w:szCs w:val="24"/>
          <w:lang w:val="en-US"/>
        </w:rPr>
        <w:lastRenderedPageBreak/>
        <w:t>strides being done by the duopolistic as this amounts to faction a situatio</w:t>
      </w:r>
      <w:r>
        <w:rPr>
          <w:rFonts w:ascii="Times New Roman" w:hAnsi="Times New Roman" w:cs="Times New Roman"/>
          <w:sz w:val="24"/>
          <w:szCs w:val="24"/>
          <w:lang w:val="en-US"/>
        </w:rPr>
        <w:t>n where group interests are favored than</w:t>
      </w:r>
      <w:r w:rsidRPr="00086D54">
        <w:rPr>
          <w:rFonts w:ascii="Times New Roman" w:hAnsi="Times New Roman" w:cs="Times New Roman"/>
          <w:sz w:val="24"/>
          <w:szCs w:val="24"/>
          <w:lang w:val="en-US"/>
        </w:rPr>
        <w:t xml:space="preserve"> the interest of the public.</w:t>
      </w:r>
    </w:p>
    <w:p w14:paraId="7D371978" w14:textId="77777777" w:rsidR="00A93DD6" w:rsidRDefault="00FB45E6" w:rsidP="00086D54">
      <w:pPr>
        <w:spacing w:line="480" w:lineRule="auto"/>
        <w:rPr>
          <w:rFonts w:ascii="Times New Roman" w:hAnsi="Times New Roman" w:cs="Times New Roman"/>
          <w:sz w:val="24"/>
          <w:szCs w:val="24"/>
          <w:lang w:val="en-US"/>
        </w:rPr>
      </w:pPr>
      <w:r w:rsidRPr="00086D54">
        <w:rPr>
          <w:rFonts w:ascii="Times New Roman" w:hAnsi="Times New Roman" w:cs="Times New Roman"/>
          <w:sz w:val="24"/>
          <w:szCs w:val="24"/>
          <w:lang w:val="en-US"/>
        </w:rPr>
        <w:tab/>
        <w:t>It is without an opposition that the incumbency adva</w:t>
      </w:r>
      <w:r>
        <w:rPr>
          <w:rFonts w:ascii="Times New Roman" w:hAnsi="Times New Roman" w:cs="Times New Roman"/>
          <w:sz w:val="24"/>
          <w:szCs w:val="24"/>
          <w:lang w:val="en-US"/>
        </w:rPr>
        <w:t>n</w:t>
      </w:r>
      <w:r w:rsidRPr="00086D54">
        <w:rPr>
          <w:rFonts w:ascii="Times New Roman" w:hAnsi="Times New Roman" w:cs="Times New Roman"/>
          <w:sz w:val="24"/>
          <w:szCs w:val="24"/>
          <w:lang w:val="en-US"/>
        </w:rPr>
        <w:t>tage has altered the patterns of electoral responsiveness and representation in the united states elections. There might merit to this outcome of the event; however, the side effects of it are far much worse. For democracy to prevail in the united states, new entrants shouldn't be barred by factors created by their dominant opponents. And what is the essence of calling the country a democratic one if your public interest comes second to special interests?</w:t>
      </w:r>
    </w:p>
    <w:p w14:paraId="45D8FA2B" w14:textId="77777777" w:rsidR="00086D54" w:rsidRDefault="00086D54" w:rsidP="00086D54">
      <w:pPr>
        <w:spacing w:line="480" w:lineRule="auto"/>
        <w:rPr>
          <w:rFonts w:ascii="Times New Roman" w:hAnsi="Times New Roman" w:cs="Times New Roman"/>
          <w:sz w:val="24"/>
          <w:szCs w:val="24"/>
          <w:lang w:val="en-US"/>
        </w:rPr>
      </w:pPr>
    </w:p>
    <w:p w14:paraId="30021AEA" w14:textId="77777777" w:rsidR="00086D54" w:rsidRDefault="00086D54" w:rsidP="00086D54">
      <w:pPr>
        <w:spacing w:line="480" w:lineRule="auto"/>
        <w:rPr>
          <w:rFonts w:ascii="Times New Roman" w:hAnsi="Times New Roman" w:cs="Times New Roman"/>
          <w:sz w:val="24"/>
          <w:szCs w:val="24"/>
          <w:lang w:val="en-US"/>
        </w:rPr>
      </w:pPr>
    </w:p>
    <w:p w14:paraId="5BCF4DEF" w14:textId="77777777" w:rsidR="00086D54" w:rsidRDefault="00086D54" w:rsidP="00086D54">
      <w:pPr>
        <w:spacing w:line="480" w:lineRule="auto"/>
        <w:rPr>
          <w:rFonts w:ascii="Times New Roman" w:hAnsi="Times New Roman" w:cs="Times New Roman"/>
          <w:sz w:val="24"/>
          <w:szCs w:val="24"/>
          <w:lang w:val="en-US"/>
        </w:rPr>
      </w:pPr>
    </w:p>
    <w:p w14:paraId="3AEDBC3E" w14:textId="77777777" w:rsidR="00086D54" w:rsidRDefault="00086D54" w:rsidP="00086D54">
      <w:pPr>
        <w:spacing w:line="480" w:lineRule="auto"/>
        <w:rPr>
          <w:rFonts w:ascii="Times New Roman" w:hAnsi="Times New Roman" w:cs="Times New Roman"/>
          <w:sz w:val="24"/>
          <w:szCs w:val="24"/>
          <w:lang w:val="en-US"/>
        </w:rPr>
      </w:pPr>
    </w:p>
    <w:p w14:paraId="4D5B5803" w14:textId="77777777" w:rsidR="00086D54" w:rsidRDefault="00086D54" w:rsidP="00086D54">
      <w:pPr>
        <w:spacing w:line="480" w:lineRule="auto"/>
        <w:rPr>
          <w:rFonts w:ascii="Times New Roman" w:hAnsi="Times New Roman" w:cs="Times New Roman"/>
          <w:sz w:val="24"/>
          <w:szCs w:val="24"/>
          <w:lang w:val="en-US"/>
        </w:rPr>
      </w:pPr>
    </w:p>
    <w:p w14:paraId="444C3B7D" w14:textId="77777777" w:rsidR="00086D54" w:rsidRDefault="00086D54" w:rsidP="00086D54">
      <w:pPr>
        <w:spacing w:line="480" w:lineRule="auto"/>
        <w:rPr>
          <w:rFonts w:ascii="Times New Roman" w:hAnsi="Times New Roman" w:cs="Times New Roman"/>
          <w:sz w:val="24"/>
          <w:szCs w:val="24"/>
          <w:lang w:val="en-US"/>
        </w:rPr>
      </w:pPr>
    </w:p>
    <w:p w14:paraId="3B93006E" w14:textId="77777777" w:rsidR="00086D54" w:rsidRDefault="00086D54" w:rsidP="00086D54">
      <w:pPr>
        <w:spacing w:line="480" w:lineRule="auto"/>
        <w:rPr>
          <w:rFonts w:ascii="Times New Roman" w:hAnsi="Times New Roman" w:cs="Times New Roman"/>
          <w:sz w:val="24"/>
          <w:szCs w:val="24"/>
          <w:lang w:val="en-US"/>
        </w:rPr>
      </w:pPr>
    </w:p>
    <w:p w14:paraId="11844385" w14:textId="77777777" w:rsidR="00086D54" w:rsidRDefault="00086D54" w:rsidP="00086D54">
      <w:pPr>
        <w:spacing w:line="480" w:lineRule="auto"/>
        <w:rPr>
          <w:rFonts w:ascii="Times New Roman" w:hAnsi="Times New Roman" w:cs="Times New Roman"/>
          <w:sz w:val="24"/>
          <w:szCs w:val="24"/>
          <w:lang w:val="en-US"/>
        </w:rPr>
      </w:pPr>
    </w:p>
    <w:p w14:paraId="1A1F0AB4" w14:textId="77777777" w:rsidR="00086D54" w:rsidRDefault="00086D54" w:rsidP="00086D54">
      <w:pPr>
        <w:spacing w:line="480" w:lineRule="auto"/>
        <w:rPr>
          <w:rFonts w:ascii="Times New Roman" w:hAnsi="Times New Roman" w:cs="Times New Roman"/>
          <w:sz w:val="24"/>
          <w:szCs w:val="24"/>
          <w:lang w:val="en-US"/>
        </w:rPr>
      </w:pPr>
    </w:p>
    <w:p w14:paraId="33EA5683" w14:textId="77777777" w:rsidR="00086D54" w:rsidRDefault="00086D54" w:rsidP="00086D54">
      <w:pPr>
        <w:spacing w:line="480" w:lineRule="auto"/>
        <w:rPr>
          <w:rFonts w:ascii="Times New Roman" w:hAnsi="Times New Roman" w:cs="Times New Roman"/>
          <w:sz w:val="24"/>
          <w:szCs w:val="24"/>
          <w:lang w:val="en-US"/>
        </w:rPr>
      </w:pPr>
    </w:p>
    <w:p w14:paraId="40059F21" w14:textId="77777777" w:rsidR="00086D54" w:rsidRDefault="00086D54" w:rsidP="00086D54">
      <w:pPr>
        <w:spacing w:line="480" w:lineRule="auto"/>
        <w:rPr>
          <w:rFonts w:ascii="Times New Roman" w:hAnsi="Times New Roman" w:cs="Times New Roman"/>
          <w:sz w:val="24"/>
          <w:szCs w:val="24"/>
          <w:lang w:val="en-US"/>
        </w:rPr>
      </w:pPr>
    </w:p>
    <w:p w14:paraId="32B69007" w14:textId="77777777" w:rsidR="00086D54" w:rsidRDefault="00086D54" w:rsidP="00086D54">
      <w:pPr>
        <w:spacing w:line="480" w:lineRule="auto"/>
        <w:rPr>
          <w:rFonts w:ascii="Times New Roman" w:hAnsi="Times New Roman" w:cs="Times New Roman"/>
          <w:sz w:val="24"/>
          <w:szCs w:val="24"/>
          <w:lang w:val="en-US"/>
        </w:rPr>
      </w:pPr>
    </w:p>
    <w:p w14:paraId="20C02A9F" w14:textId="77777777" w:rsidR="00086D54" w:rsidRDefault="00086D54" w:rsidP="00086D54">
      <w:pPr>
        <w:spacing w:line="480" w:lineRule="auto"/>
        <w:rPr>
          <w:rFonts w:ascii="Times New Roman" w:hAnsi="Times New Roman" w:cs="Times New Roman"/>
          <w:sz w:val="24"/>
          <w:szCs w:val="24"/>
          <w:lang w:val="en-US"/>
        </w:rPr>
      </w:pPr>
    </w:p>
    <w:p w14:paraId="072FD395" w14:textId="77777777" w:rsidR="00086D54" w:rsidRDefault="00FB45E6" w:rsidP="002717F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14:paraId="50D4A8FC" w14:textId="77777777" w:rsidR="00086D54" w:rsidRDefault="00FB45E6" w:rsidP="00086D54">
      <w:pPr>
        <w:spacing w:line="480" w:lineRule="auto"/>
        <w:rPr>
          <w:rFonts w:ascii="Times New Roman" w:hAnsi="Times New Roman" w:cs="Times New Roman"/>
          <w:sz w:val="24"/>
          <w:szCs w:val="24"/>
          <w:lang w:val="en-US"/>
        </w:rPr>
      </w:pPr>
      <w:r w:rsidRPr="00086D54">
        <w:rPr>
          <w:rFonts w:ascii="Times New Roman" w:hAnsi="Times New Roman" w:cs="Times New Roman"/>
          <w:sz w:val="24"/>
          <w:szCs w:val="24"/>
          <w:lang w:val="en-US"/>
        </w:rPr>
        <w:t>Epstein, D. F. (2008). The political theory of The Federalist. University of Chicago Press.</w:t>
      </w:r>
    </w:p>
    <w:p w14:paraId="0963ABAF" w14:textId="77777777" w:rsidR="00086D54" w:rsidRPr="00A93DD6" w:rsidRDefault="00FB45E6" w:rsidP="00086D54">
      <w:pPr>
        <w:spacing w:line="480" w:lineRule="auto"/>
        <w:rPr>
          <w:rFonts w:ascii="Times New Roman" w:hAnsi="Times New Roman" w:cs="Times New Roman"/>
          <w:sz w:val="24"/>
          <w:szCs w:val="24"/>
          <w:lang w:val="en-US"/>
        </w:rPr>
      </w:pPr>
      <w:r w:rsidRPr="00086D54">
        <w:rPr>
          <w:rFonts w:ascii="Times New Roman" w:hAnsi="Times New Roman" w:cs="Times New Roman"/>
          <w:sz w:val="24"/>
          <w:szCs w:val="24"/>
          <w:lang w:val="en-US"/>
        </w:rPr>
        <w:t>Issacharoff, S. (2002). Gerrymandering and p</w:t>
      </w:r>
      <w:bookmarkStart w:id="0" w:name="_GoBack"/>
      <w:bookmarkEnd w:id="0"/>
      <w:r w:rsidRPr="00086D54">
        <w:rPr>
          <w:rFonts w:ascii="Times New Roman" w:hAnsi="Times New Roman" w:cs="Times New Roman"/>
          <w:sz w:val="24"/>
          <w:szCs w:val="24"/>
          <w:lang w:val="en-US"/>
        </w:rPr>
        <w:t>olitical cartels. Harvard Law Review, 593-648.</w:t>
      </w:r>
    </w:p>
    <w:sectPr w:rsidR="00086D54" w:rsidRPr="00A93DD6" w:rsidSect="00AD7CEE">
      <w:headerReference w:type="default" r:id="rId8"/>
      <w:headerReference w:type="first" r:id="rId9"/>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24CD6" w14:textId="77777777" w:rsidR="004C3040" w:rsidRDefault="004C3040">
      <w:pPr>
        <w:spacing w:after="0" w:line="240" w:lineRule="auto"/>
      </w:pPr>
      <w:r>
        <w:separator/>
      </w:r>
    </w:p>
  </w:endnote>
  <w:endnote w:type="continuationSeparator" w:id="0">
    <w:p w14:paraId="62E85A2F" w14:textId="77777777" w:rsidR="004C3040" w:rsidRDefault="004C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9A5479" w14:textId="77777777" w:rsidR="004C3040" w:rsidRDefault="004C3040">
      <w:pPr>
        <w:spacing w:after="0" w:line="240" w:lineRule="auto"/>
      </w:pPr>
      <w:r>
        <w:separator/>
      </w:r>
    </w:p>
  </w:footnote>
  <w:footnote w:type="continuationSeparator" w:id="0">
    <w:p w14:paraId="41E13B24" w14:textId="77777777" w:rsidR="004C3040" w:rsidRDefault="004C30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7655806"/>
      <w:docPartObj>
        <w:docPartGallery w:val="Page Numbers (Top of Page)"/>
        <w:docPartUnique/>
      </w:docPartObj>
    </w:sdtPr>
    <w:sdtEndPr>
      <w:rPr>
        <w:noProof/>
      </w:rPr>
    </w:sdtEndPr>
    <w:sdtContent>
      <w:p w14:paraId="6298F5F3" w14:textId="77777777" w:rsidR="007B3447" w:rsidRPr="007B3447" w:rsidRDefault="00422DA2"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ADVERSE</w:t>
        </w:r>
        <w:r w:rsidR="00FB45E6" w:rsidRPr="00086D54">
          <w:rPr>
            <w:rFonts w:ascii="Times New Roman" w:eastAsia="Times New Roman" w:hAnsi="Times New Roman" w:cs="Times New Roman"/>
            <w:sz w:val="24"/>
            <w:szCs w:val="24"/>
            <w:lang w:val="en-US" w:eastAsia="ru-RU"/>
          </w:rPr>
          <w:t xml:space="preserve"> EFFECTS OF INCUMBENCY ADVANTAGE</w:t>
        </w:r>
        <w:r w:rsidR="00FB45E6"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Pr>
            <w:rFonts w:ascii="Times New Roman" w:eastAsia="Times New Roman" w:hAnsi="Times New Roman" w:cs="Times New Roman"/>
            <w:noProof/>
            <w:sz w:val="24"/>
            <w:szCs w:val="24"/>
            <w:lang w:val="en-US" w:eastAsia="ru-RU"/>
          </w:rPr>
          <w:t>3</w:t>
        </w:r>
        <w:r w:rsidR="00AD7CEE" w:rsidRPr="00AD7CEE">
          <w:rPr>
            <w:rFonts w:ascii="Times New Roman" w:eastAsia="Times New Roman" w:hAnsi="Times New Roman" w:cs="Times New Roman"/>
            <w:noProof/>
            <w:sz w:val="24"/>
            <w:szCs w:val="24"/>
            <w:lang w:val="en-US" w:eastAsia="ru-RU"/>
          </w:rPr>
          <w:fldChar w:fldCharType="end"/>
        </w:r>
      </w:p>
      <w:p w14:paraId="21204DF6" w14:textId="77777777" w:rsidR="00735D8B" w:rsidRPr="007B3447" w:rsidRDefault="004C3040" w:rsidP="007B3447">
        <w:pPr>
          <w:pStyle w:val="Header"/>
          <w:tabs>
            <w:tab w:val="left" w:pos="465"/>
            <w:tab w:val="right" w:pos="9026"/>
          </w:tabs>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8C687" w14:textId="77777777" w:rsidR="007B3447" w:rsidRPr="00AD7CEE" w:rsidRDefault="00FB45E6"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 xml:space="preserve">Running head: </w:t>
    </w:r>
    <w:r w:rsidR="00422DA2">
      <w:rPr>
        <w:rFonts w:ascii="Times New Roman" w:eastAsia="Times New Roman" w:hAnsi="Times New Roman" w:cs="Times New Roman"/>
        <w:sz w:val="24"/>
        <w:szCs w:val="24"/>
        <w:lang w:val="en-US" w:eastAsia="ru-RU"/>
      </w:rPr>
      <w:t>ADVERSE</w:t>
    </w:r>
    <w:r w:rsidR="00086D54">
      <w:rPr>
        <w:rFonts w:ascii="Times New Roman" w:eastAsia="Times New Roman" w:hAnsi="Times New Roman" w:cs="Times New Roman"/>
        <w:sz w:val="24"/>
        <w:szCs w:val="24"/>
        <w:lang w:val="en-US" w:eastAsia="ru-RU"/>
      </w:rPr>
      <w:t xml:space="preserve"> EFFECTS OF INCUMBENCY ADVANTAGE</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422DA2">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85A"/>
    <w:multiLevelType w:val="hybridMultilevel"/>
    <w:tmpl w:val="D73E180C"/>
    <w:lvl w:ilvl="0" w:tplc="B4D287E2">
      <w:start w:val="1"/>
      <w:numFmt w:val="bullet"/>
      <w:lvlText w:val=""/>
      <w:lvlJc w:val="left"/>
      <w:pPr>
        <w:ind w:left="1440" w:hanging="360"/>
      </w:pPr>
      <w:rPr>
        <w:rFonts w:ascii="Symbol" w:hAnsi="Symbol" w:hint="default"/>
      </w:rPr>
    </w:lvl>
    <w:lvl w:ilvl="1" w:tplc="54886BA4" w:tentative="1">
      <w:start w:val="1"/>
      <w:numFmt w:val="bullet"/>
      <w:lvlText w:val="o"/>
      <w:lvlJc w:val="left"/>
      <w:pPr>
        <w:ind w:left="2160" w:hanging="360"/>
      </w:pPr>
      <w:rPr>
        <w:rFonts w:ascii="Courier New" w:hAnsi="Courier New" w:cs="Courier New" w:hint="default"/>
      </w:rPr>
    </w:lvl>
    <w:lvl w:ilvl="2" w:tplc="02248A38" w:tentative="1">
      <w:start w:val="1"/>
      <w:numFmt w:val="bullet"/>
      <w:lvlText w:val=""/>
      <w:lvlJc w:val="left"/>
      <w:pPr>
        <w:ind w:left="2880" w:hanging="360"/>
      </w:pPr>
      <w:rPr>
        <w:rFonts w:ascii="Wingdings" w:hAnsi="Wingdings" w:hint="default"/>
      </w:rPr>
    </w:lvl>
    <w:lvl w:ilvl="3" w:tplc="F99A4B6C" w:tentative="1">
      <w:start w:val="1"/>
      <w:numFmt w:val="bullet"/>
      <w:lvlText w:val=""/>
      <w:lvlJc w:val="left"/>
      <w:pPr>
        <w:ind w:left="3600" w:hanging="360"/>
      </w:pPr>
      <w:rPr>
        <w:rFonts w:ascii="Symbol" w:hAnsi="Symbol" w:hint="default"/>
      </w:rPr>
    </w:lvl>
    <w:lvl w:ilvl="4" w:tplc="EA0686BC" w:tentative="1">
      <w:start w:val="1"/>
      <w:numFmt w:val="bullet"/>
      <w:lvlText w:val="o"/>
      <w:lvlJc w:val="left"/>
      <w:pPr>
        <w:ind w:left="4320" w:hanging="360"/>
      </w:pPr>
      <w:rPr>
        <w:rFonts w:ascii="Courier New" w:hAnsi="Courier New" w:cs="Courier New" w:hint="default"/>
      </w:rPr>
    </w:lvl>
    <w:lvl w:ilvl="5" w:tplc="5448B66C" w:tentative="1">
      <w:start w:val="1"/>
      <w:numFmt w:val="bullet"/>
      <w:lvlText w:val=""/>
      <w:lvlJc w:val="left"/>
      <w:pPr>
        <w:ind w:left="5040" w:hanging="360"/>
      </w:pPr>
      <w:rPr>
        <w:rFonts w:ascii="Wingdings" w:hAnsi="Wingdings" w:hint="default"/>
      </w:rPr>
    </w:lvl>
    <w:lvl w:ilvl="6" w:tplc="E7E84DAC" w:tentative="1">
      <w:start w:val="1"/>
      <w:numFmt w:val="bullet"/>
      <w:lvlText w:val=""/>
      <w:lvlJc w:val="left"/>
      <w:pPr>
        <w:ind w:left="5760" w:hanging="360"/>
      </w:pPr>
      <w:rPr>
        <w:rFonts w:ascii="Symbol" w:hAnsi="Symbol" w:hint="default"/>
      </w:rPr>
    </w:lvl>
    <w:lvl w:ilvl="7" w:tplc="57B63B32" w:tentative="1">
      <w:start w:val="1"/>
      <w:numFmt w:val="bullet"/>
      <w:lvlText w:val="o"/>
      <w:lvlJc w:val="left"/>
      <w:pPr>
        <w:ind w:left="6480" w:hanging="360"/>
      </w:pPr>
      <w:rPr>
        <w:rFonts w:ascii="Courier New" w:hAnsi="Courier New" w:cs="Courier New" w:hint="default"/>
      </w:rPr>
    </w:lvl>
    <w:lvl w:ilvl="8" w:tplc="60D0997C"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F5DC9D70">
      <w:start w:val="1"/>
      <w:numFmt w:val="decimal"/>
      <w:lvlText w:val="%1."/>
      <w:lvlJc w:val="left"/>
      <w:pPr>
        <w:ind w:left="1440" w:hanging="360"/>
      </w:pPr>
    </w:lvl>
    <w:lvl w:ilvl="1" w:tplc="506E0430" w:tentative="1">
      <w:start w:val="1"/>
      <w:numFmt w:val="lowerLetter"/>
      <w:lvlText w:val="%2."/>
      <w:lvlJc w:val="left"/>
      <w:pPr>
        <w:ind w:left="2160" w:hanging="360"/>
      </w:pPr>
    </w:lvl>
    <w:lvl w:ilvl="2" w:tplc="F426F438" w:tentative="1">
      <w:start w:val="1"/>
      <w:numFmt w:val="lowerRoman"/>
      <w:lvlText w:val="%3."/>
      <w:lvlJc w:val="right"/>
      <w:pPr>
        <w:ind w:left="2880" w:hanging="180"/>
      </w:pPr>
    </w:lvl>
    <w:lvl w:ilvl="3" w:tplc="BB901B24" w:tentative="1">
      <w:start w:val="1"/>
      <w:numFmt w:val="decimal"/>
      <w:lvlText w:val="%4."/>
      <w:lvlJc w:val="left"/>
      <w:pPr>
        <w:ind w:left="3600" w:hanging="360"/>
      </w:pPr>
    </w:lvl>
    <w:lvl w:ilvl="4" w:tplc="BE8A4956" w:tentative="1">
      <w:start w:val="1"/>
      <w:numFmt w:val="lowerLetter"/>
      <w:lvlText w:val="%5."/>
      <w:lvlJc w:val="left"/>
      <w:pPr>
        <w:ind w:left="4320" w:hanging="360"/>
      </w:pPr>
    </w:lvl>
    <w:lvl w:ilvl="5" w:tplc="DBCA78EC" w:tentative="1">
      <w:start w:val="1"/>
      <w:numFmt w:val="lowerRoman"/>
      <w:lvlText w:val="%6."/>
      <w:lvlJc w:val="right"/>
      <w:pPr>
        <w:ind w:left="5040" w:hanging="180"/>
      </w:pPr>
    </w:lvl>
    <w:lvl w:ilvl="6" w:tplc="560EB30C" w:tentative="1">
      <w:start w:val="1"/>
      <w:numFmt w:val="decimal"/>
      <w:lvlText w:val="%7."/>
      <w:lvlJc w:val="left"/>
      <w:pPr>
        <w:ind w:left="5760" w:hanging="360"/>
      </w:pPr>
    </w:lvl>
    <w:lvl w:ilvl="7" w:tplc="7B303D5E" w:tentative="1">
      <w:start w:val="1"/>
      <w:numFmt w:val="lowerLetter"/>
      <w:lvlText w:val="%8."/>
      <w:lvlJc w:val="left"/>
      <w:pPr>
        <w:ind w:left="6480" w:hanging="360"/>
      </w:pPr>
    </w:lvl>
    <w:lvl w:ilvl="8" w:tplc="CF6C1F8E"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2FD0A4F8">
      <w:start w:val="1"/>
      <w:numFmt w:val="bullet"/>
      <w:lvlText w:val=""/>
      <w:lvlJc w:val="left"/>
      <w:pPr>
        <w:ind w:left="1440" w:hanging="360"/>
      </w:pPr>
      <w:rPr>
        <w:rFonts w:ascii="Symbol" w:hAnsi="Symbol" w:hint="default"/>
      </w:rPr>
    </w:lvl>
    <w:lvl w:ilvl="1" w:tplc="7100713A" w:tentative="1">
      <w:start w:val="1"/>
      <w:numFmt w:val="bullet"/>
      <w:lvlText w:val="o"/>
      <w:lvlJc w:val="left"/>
      <w:pPr>
        <w:ind w:left="2160" w:hanging="360"/>
      </w:pPr>
      <w:rPr>
        <w:rFonts w:ascii="Courier New" w:hAnsi="Courier New" w:cs="Courier New" w:hint="default"/>
      </w:rPr>
    </w:lvl>
    <w:lvl w:ilvl="2" w:tplc="1E5E6CBA" w:tentative="1">
      <w:start w:val="1"/>
      <w:numFmt w:val="bullet"/>
      <w:lvlText w:val=""/>
      <w:lvlJc w:val="left"/>
      <w:pPr>
        <w:ind w:left="2880" w:hanging="360"/>
      </w:pPr>
      <w:rPr>
        <w:rFonts w:ascii="Wingdings" w:hAnsi="Wingdings" w:hint="default"/>
      </w:rPr>
    </w:lvl>
    <w:lvl w:ilvl="3" w:tplc="871CE354" w:tentative="1">
      <w:start w:val="1"/>
      <w:numFmt w:val="bullet"/>
      <w:lvlText w:val=""/>
      <w:lvlJc w:val="left"/>
      <w:pPr>
        <w:ind w:left="3600" w:hanging="360"/>
      </w:pPr>
      <w:rPr>
        <w:rFonts w:ascii="Symbol" w:hAnsi="Symbol" w:hint="default"/>
      </w:rPr>
    </w:lvl>
    <w:lvl w:ilvl="4" w:tplc="B94E5FAE" w:tentative="1">
      <w:start w:val="1"/>
      <w:numFmt w:val="bullet"/>
      <w:lvlText w:val="o"/>
      <w:lvlJc w:val="left"/>
      <w:pPr>
        <w:ind w:left="4320" w:hanging="360"/>
      </w:pPr>
      <w:rPr>
        <w:rFonts w:ascii="Courier New" w:hAnsi="Courier New" w:cs="Courier New" w:hint="default"/>
      </w:rPr>
    </w:lvl>
    <w:lvl w:ilvl="5" w:tplc="00D416EA" w:tentative="1">
      <w:start w:val="1"/>
      <w:numFmt w:val="bullet"/>
      <w:lvlText w:val=""/>
      <w:lvlJc w:val="left"/>
      <w:pPr>
        <w:ind w:left="5040" w:hanging="360"/>
      </w:pPr>
      <w:rPr>
        <w:rFonts w:ascii="Wingdings" w:hAnsi="Wingdings" w:hint="default"/>
      </w:rPr>
    </w:lvl>
    <w:lvl w:ilvl="6" w:tplc="8FAC4386" w:tentative="1">
      <w:start w:val="1"/>
      <w:numFmt w:val="bullet"/>
      <w:lvlText w:val=""/>
      <w:lvlJc w:val="left"/>
      <w:pPr>
        <w:ind w:left="5760" w:hanging="360"/>
      </w:pPr>
      <w:rPr>
        <w:rFonts w:ascii="Symbol" w:hAnsi="Symbol" w:hint="default"/>
      </w:rPr>
    </w:lvl>
    <w:lvl w:ilvl="7" w:tplc="DAF2229A" w:tentative="1">
      <w:start w:val="1"/>
      <w:numFmt w:val="bullet"/>
      <w:lvlText w:val="o"/>
      <w:lvlJc w:val="left"/>
      <w:pPr>
        <w:ind w:left="6480" w:hanging="360"/>
      </w:pPr>
      <w:rPr>
        <w:rFonts w:ascii="Courier New" w:hAnsi="Courier New" w:cs="Courier New" w:hint="default"/>
      </w:rPr>
    </w:lvl>
    <w:lvl w:ilvl="8" w:tplc="EDE045B2"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wMzI3NzM0NTYzNbFQ0lEKTi0uzszPAykwrAUAzwwFbCwAAAA="/>
  </w:docVars>
  <w:rsids>
    <w:rsidRoot w:val="00F26DEB"/>
    <w:rsid w:val="000612AB"/>
    <w:rsid w:val="00086D54"/>
    <w:rsid w:val="000D64A2"/>
    <w:rsid w:val="001832B7"/>
    <w:rsid w:val="00257862"/>
    <w:rsid w:val="002717F6"/>
    <w:rsid w:val="002E4BA5"/>
    <w:rsid w:val="00422DA2"/>
    <w:rsid w:val="00442D75"/>
    <w:rsid w:val="004C3040"/>
    <w:rsid w:val="00587AAA"/>
    <w:rsid w:val="00735D8B"/>
    <w:rsid w:val="0075054D"/>
    <w:rsid w:val="0079016A"/>
    <w:rsid w:val="007B3447"/>
    <w:rsid w:val="00A93DD6"/>
    <w:rsid w:val="00AC7800"/>
    <w:rsid w:val="00AD7CEE"/>
    <w:rsid w:val="00C90C2A"/>
    <w:rsid w:val="00D41D6A"/>
    <w:rsid w:val="00DD7D8F"/>
    <w:rsid w:val="00E2262C"/>
    <w:rsid w:val="00F26DEB"/>
    <w:rsid w:val="00F634AD"/>
    <w:rsid w:val="00FA2992"/>
    <w:rsid w:val="00FB4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0A9B"/>
  <w15:docId w15:val="{5DB4FBBC-9BC7-4368-BDEC-F96ED3C86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32805A-E12F-4EAB-9EEE-0B22DCAE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2020-03-07T13:32:00Z</dcterms:created>
  <dcterms:modified xsi:type="dcterms:W3CDTF">2020-03-07T13:53:00Z</dcterms:modified>
</cp:coreProperties>
</file>